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2C0AEE" w14:textId="53BFB2F9" w:rsidR="002C57FA" w:rsidRPr="006857AE" w:rsidRDefault="002C57FA" w:rsidP="002C57FA">
      <w:pPr>
        <w:pStyle w:val="NormalWeb"/>
        <w:spacing w:before="0" w:beforeAutospacing="0" w:after="0" w:afterAutospacing="0"/>
        <w:rPr>
          <w:rFonts w:ascii="Arial" w:hAnsi="Arial" w:cs="Arial"/>
        </w:rPr>
      </w:pPr>
      <w:bookmarkStart w:id="0" w:name="_GoBack"/>
      <w:r w:rsidRPr="006857AE">
        <w:rPr>
          <w:rFonts w:ascii="Arial" w:hAnsi="Arial" w:cs="Arial"/>
        </w:rPr>
        <w:t>How Anxiety and Depression Might Be Linked</w:t>
      </w:r>
    </w:p>
    <w:p w14:paraId="7C41D498" w14:textId="3A0C92C7" w:rsidR="0095743B" w:rsidRPr="006857AE" w:rsidRDefault="0095743B" w:rsidP="002C57FA">
      <w:pPr>
        <w:pStyle w:val="NormalWeb"/>
        <w:spacing w:before="0" w:beforeAutospacing="0" w:after="0" w:afterAutospacing="0"/>
        <w:rPr>
          <w:rFonts w:ascii="Arial" w:hAnsi="Arial" w:cs="Arial"/>
        </w:rPr>
      </w:pPr>
    </w:p>
    <w:p w14:paraId="0F67BC48" w14:textId="31564755" w:rsidR="0095743B" w:rsidRPr="006857AE" w:rsidRDefault="0095743B" w:rsidP="002C57FA">
      <w:pPr>
        <w:pStyle w:val="NormalWeb"/>
        <w:spacing w:before="0" w:beforeAutospacing="0" w:after="0" w:afterAutospacing="0"/>
        <w:rPr>
          <w:rFonts w:ascii="Arial" w:hAnsi="Arial" w:cs="Arial"/>
        </w:rPr>
      </w:pPr>
      <w:r w:rsidRPr="006857AE">
        <w:rPr>
          <w:rFonts w:ascii="Arial" w:hAnsi="Arial" w:cs="Arial"/>
        </w:rPr>
        <w:t>Anxiety and depression are not the same thing, even though the symptoms and some of the treatments might be similar. But if you have anxiety, such as social phobia, you might not realize it can also be linked to depression, and vice versa.</w:t>
      </w:r>
    </w:p>
    <w:p w14:paraId="55FB5A73" w14:textId="4729326C" w:rsidR="00424834" w:rsidRPr="006857AE" w:rsidRDefault="00424834" w:rsidP="002C57FA">
      <w:pPr>
        <w:pStyle w:val="NormalWeb"/>
        <w:spacing w:before="0" w:beforeAutospacing="0" w:after="0" w:afterAutospacing="0"/>
        <w:rPr>
          <w:rFonts w:ascii="Arial" w:hAnsi="Arial" w:cs="Arial"/>
        </w:rPr>
      </w:pPr>
    </w:p>
    <w:p w14:paraId="1280443C" w14:textId="1B157AA6" w:rsidR="00424834" w:rsidRPr="006857AE" w:rsidRDefault="004527BF" w:rsidP="002C57FA">
      <w:pPr>
        <w:pStyle w:val="NormalWeb"/>
        <w:spacing w:before="0" w:beforeAutospacing="0" w:after="0" w:afterAutospacing="0"/>
        <w:rPr>
          <w:rFonts w:ascii="Arial" w:hAnsi="Arial" w:cs="Arial"/>
          <w:b/>
        </w:rPr>
      </w:pPr>
      <w:r w:rsidRPr="006857AE">
        <w:rPr>
          <w:rFonts w:ascii="Arial" w:hAnsi="Arial" w:cs="Arial"/>
          <w:b/>
        </w:rPr>
        <w:t>The Main Differences</w:t>
      </w:r>
    </w:p>
    <w:p w14:paraId="220F0507" w14:textId="3540A566" w:rsidR="003A2641" w:rsidRPr="006857AE" w:rsidRDefault="003A2641" w:rsidP="002C57FA">
      <w:pPr>
        <w:pStyle w:val="NormalWeb"/>
        <w:spacing w:before="0" w:beforeAutospacing="0" w:after="0" w:afterAutospacing="0"/>
        <w:rPr>
          <w:rFonts w:ascii="Arial" w:hAnsi="Arial" w:cs="Arial"/>
          <w:b/>
        </w:rPr>
      </w:pPr>
    </w:p>
    <w:p w14:paraId="0C161B51" w14:textId="22F464D3" w:rsidR="003A2641" w:rsidRPr="006857AE" w:rsidRDefault="006857AE" w:rsidP="002C57FA">
      <w:pPr>
        <w:pStyle w:val="NormalWeb"/>
        <w:spacing w:before="0" w:beforeAutospacing="0" w:after="0" w:afterAutospacing="0"/>
        <w:rPr>
          <w:rFonts w:ascii="Arial" w:hAnsi="Arial" w:cs="Arial"/>
        </w:rPr>
      </w:pPr>
      <w:r w:rsidRPr="006857AE">
        <w:rPr>
          <w:rFonts w:ascii="Arial" w:hAnsi="Arial" w:cs="Arial"/>
        </w:rPr>
        <w:t xml:space="preserve">First of all, it can help to know what the differences are between depression and anxiety. Sometimes the symptoms are similar, so they are very subtle. </w:t>
      </w:r>
    </w:p>
    <w:p w14:paraId="14CCB412" w14:textId="1DD4062E" w:rsidR="006857AE" w:rsidRPr="006857AE" w:rsidRDefault="006857AE" w:rsidP="002C57FA">
      <w:pPr>
        <w:pStyle w:val="NormalWeb"/>
        <w:spacing w:before="0" w:beforeAutospacing="0" w:after="0" w:afterAutospacing="0"/>
        <w:rPr>
          <w:rFonts w:ascii="Arial" w:hAnsi="Arial" w:cs="Arial"/>
          <w:b/>
        </w:rPr>
      </w:pPr>
    </w:p>
    <w:p w14:paraId="69FDC86F" w14:textId="210BD054" w:rsidR="006857AE" w:rsidRPr="006857AE" w:rsidRDefault="006857AE" w:rsidP="002C57FA">
      <w:pPr>
        <w:pStyle w:val="NormalWeb"/>
        <w:spacing w:before="0" w:beforeAutospacing="0" w:after="0" w:afterAutospacing="0"/>
        <w:rPr>
          <w:rFonts w:ascii="Arial" w:hAnsi="Arial" w:cs="Arial"/>
        </w:rPr>
      </w:pPr>
      <w:r w:rsidRPr="006857AE">
        <w:rPr>
          <w:rFonts w:ascii="Arial" w:hAnsi="Arial" w:cs="Arial"/>
          <w:b/>
        </w:rPr>
        <w:t xml:space="preserve">Depression – </w:t>
      </w:r>
      <w:r w:rsidRPr="006857AE">
        <w:rPr>
          <w:rFonts w:ascii="Arial" w:hAnsi="Arial" w:cs="Arial"/>
        </w:rPr>
        <w:t xml:space="preserve">With depression, the emotions are often different than when you have anxiety. Depression is a chronic mental illness that doesn’t have a ‘cure’. There are ways to treat it, but those feelings will come and go, often without a trigger. </w:t>
      </w:r>
    </w:p>
    <w:p w14:paraId="66B94717" w14:textId="30A33124" w:rsidR="006857AE" w:rsidRPr="006857AE" w:rsidRDefault="006857AE" w:rsidP="002C57FA">
      <w:pPr>
        <w:pStyle w:val="NormalWeb"/>
        <w:spacing w:before="0" w:beforeAutospacing="0" w:after="0" w:afterAutospacing="0"/>
        <w:rPr>
          <w:rFonts w:ascii="Arial" w:hAnsi="Arial" w:cs="Arial"/>
        </w:rPr>
      </w:pPr>
      <w:r w:rsidRPr="006857AE">
        <w:rPr>
          <w:rFonts w:ascii="Arial" w:hAnsi="Arial" w:cs="Arial"/>
          <w:b/>
        </w:rPr>
        <w:t xml:space="preserve">Anxiety – </w:t>
      </w:r>
      <w:r w:rsidRPr="006857AE">
        <w:rPr>
          <w:rFonts w:ascii="Arial" w:hAnsi="Arial" w:cs="Arial"/>
        </w:rPr>
        <w:t>Anxiety on the other hand is usually linked to something that triggers it. With social anxiety, it is likely something like a social situation you have to participate in. The treatments may also be different with anxiety.</w:t>
      </w:r>
    </w:p>
    <w:p w14:paraId="40724B17" w14:textId="2E6FAF4D" w:rsidR="004527BF" w:rsidRPr="006857AE" w:rsidRDefault="004527BF" w:rsidP="002C57FA">
      <w:pPr>
        <w:pStyle w:val="NormalWeb"/>
        <w:spacing w:before="0" w:beforeAutospacing="0" w:after="0" w:afterAutospacing="0"/>
        <w:rPr>
          <w:rFonts w:ascii="Arial" w:hAnsi="Arial" w:cs="Arial"/>
          <w:b/>
        </w:rPr>
      </w:pPr>
    </w:p>
    <w:p w14:paraId="0DA4ED00" w14:textId="7FA0FE20" w:rsidR="004527BF" w:rsidRPr="006857AE" w:rsidRDefault="004527BF" w:rsidP="002C57FA">
      <w:pPr>
        <w:pStyle w:val="NormalWeb"/>
        <w:spacing w:before="0" w:beforeAutospacing="0" w:after="0" w:afterAutospacing="0"/>
        <w:rPr>
          <w:rFonts w:ascii="Arial" w:hAnsi="Arial" w:cs="Arial"/>
          <w:b/>
        </w:rPr>
      </w:pPr>
      <w:r w:rsidRPr="006857AE">
        <w:rPr>
          <w:rFonts w:ascii="Arial" w:hAnsi="Arial" w:cs="Arial"/>
          <w:b/>
        </w:rPr>
        <w:t>Avoidance From These Illnesses</w:t>
      </w:r>
    </w:p>
    <w:p w14:paraId="5E421FD6" w14:textId="29CC4BA8" w:rsidR="006857AE" w:rsidRPr="006857AE" w:rsidRDefault="006857AE" w:rsidP="002C57FA">
      <w:pPr>
        <w:pStyle w:val="NormalWeb"/>
        <w:spacing w:before="0" w:beforeAutospacing="0" w:after="0" w:afterAutospacing="0"/>
        <w:rPr>
          <w:rFonts w:ascii="Arial" w:hAnsi="Arial" w:cs="Arial"/>
          <w:b/>
        </w:rPr>
      </w:pPr>
    </w:p>
    <w:p w14:paraId="1D7F29A0" w14:textId="6E0DA98D" w:rsidR="006857AE" w:rsidRPr="006857AE" w:rsidRDefault="006857AE" w:rsidP="002C57FA">
      <w:pPr>
        <w:pStyle w:val="NormalWeb"/>
        <w:spacing w:before="0" w:beforeAutospacing="0" w:after="0" w:afterAutospacing="0"/>
        <w:rPr>
          <w:rFonts w:ascii="Arial" w:hAnsi="Arial" w:cs="Arial"/>
        </w:rPr>
      </w:pPr>
      <w:r w:rsidRPr="006857AE">
        <w:rPr>
          <w:rFonts w:ascii="Arial" w:hAnsi="Arial" w:cs="Arial"/>
        </w:rPr>
        <w:t>One of the similarities between anxiety and depression is that you tend to have an avoidance personality. Instead of dealing with how uncomfortable or fearful you feel, you will start avoiding people or situations. When you start avoiding people because of your anxiety, you might then feel depressed because of loneliness. But you don’t want to spend more time with people, because your anxiety doesn’t allow you to. This starts a dangerous cycle that is hard to get out of.</w:t>
      </w:r>
    </w:p>
    <w:p w14:paraId="5287049C" w14:textId="0BB72466" w:rsidR="004527BF" w:rsidRPr="006857AE" w:rsidRDefault="004527BF" w:rsidP="002C57FA">
      <w:pPr>
        <w:pStyle w:val="NormalWeb"/>
        <w:spacing w:before="0" w:beforeAutospacing="0" w:after="0" w:afterAutospacing="0"/>
        <w:rPr>
          <w:rFonts w:ascii="Arial" w:hAnsi="Arial" w:cs="Arial"/>
          <w:b/>
        </w:rPr>
      </w:pPr>
    </w:p>
    <w:p w14:paraId="0BFC090B" w14:textId="1D2E74E5" w:rsidR="004527BF" w:rsidRPr="006857AE" w:rsidRDefault="004527BF" w:rsidP="002C57FA">
      <w:pPr>
        <w:pStyle w:val="NormalWeb"/>
        <w:spacing w:before="0" w:beforeAutospacing="0" w:after="0" w:afterAutospacing="0"/>
        <w:rPr>
          <w:rFonts w:ascii="Arial" w:hAnsi="Arial" w:cs="Arial"/>
          <w:b/>
        </w:rPr>
      </w:pPr>
      <w:r w:rsidRPr="006857AE">
        <w:rPr>
          <w:rFonts w:ascii="Arial" w:hAnsi="Arial" w:cs="Arial"/>
          <w:b/>
        </w:rPr>
        <w:t>How The Link Starts to Form</w:t>
      </w:r>
    </w:p>
    <w:p w14:paraId="1A47339C" w14:textId="3893A6EA" w:rsidR="006857AE" w:rsidRPr="006857AE" w:rsidRDefault="006857AE" w:rsidP="002C57FA">
      <w:pPr>
        <w:pStyle w:val="NormalWeb"/>
        <w:spacing w:before="0" w:beforeAutospacing="0" w:after="0" w:afterAutospacing="0"/>
        <w:rPr>
          <w:rFonts w:ascii="Arial" w:hAnsi="Arial" w:cs="Arial"/>
          <w:b/>
        </w:rPr>
      </w:pPr>
    </w:p>
    <w:p w14:paraId="13771E2D" w14:textId="6FF7DDCF" w:rsidR="006857AE" w:rsidRPr="006857AE" w:rsidRDefault="006857AE" w:rsidP="002C57FA">
      <w:pPr>
        <w:pStyle w:val="NormalWeb"/>
        <w:spacing w:before="0" w:beforeAutospacing="0" w:after="0" w:afterAutospacing="0"/>
        <w:rPr>
          <w:rFonts w:ascii="Arial" w:hAnsi="Arial" w:cs="Arial"/>
        </w:rPr>
      </w:pPr>
      <w:r w:rsidRPr="006857AE">
        <w:rPr>
          <w:rFonts w:ascii="Arial" w:hAnsi="Arial" w:cs="Arial"/>
        </w:rPr>
        <w:t xml:space="preserve">The link between anxiety and depression is sometimes hard to spot, since people can have just one of these illnesses, or both simultaneously. However, when you have depression, the way you feel can often make you feel anxious about those negative emotions, which then gives you anxiety. This also goes the other way. While not everyone with anxiety will get depression and vice versa, there is often a link between them. </w:t>
      </w:r>
    </w:p>
    <w:p w14:paraId="15FFFE93" w14:textId="0D455D86" w:rsidR="004527BF" w:rsidRPr="006857AE" w:rsidRDefault="004527BF" w:rsidP="002C57FA">
      <w:pPr>
        <w:pStyle w:val="NormalWeb"/>
        <w:spacing w:before="0" w:beforeAutospacing="0" w:after="0" w:afterAutospacing="0"/>
        <w:rPr>
          <w:rFonts w:ascii="Arial" w:hAnsi="Arial" w:cs="Arial"/>
          <w:b/>
        </w:rPr>
      </w:pPr>
    </w:p>
    <w:p w14:paraId="392197FA" w14:textId="13054078" w:rsidR="004527BF" w:rsidRPr="006857AE" w:rsidRDefault="004527BF" w:rsidP="002C57FA">
      <w:pPr>
        <w:pStyle w:val="NormalWeb"/>
        <w:spacing w:before="0" w:beforeAutospacing="0" w:after="0" w:afterAutospacing="0"/>
        <w:rPr>
          <w:rFonts w:ascii="Arial" w:hAnsi="Arial" w:cs="Arial"/>
          <w:b/>
        </w:rPr>
      </w:pPr>
      <w:r w:rsidRPr="006857AE">
        <w:rPr>
          <w:rFonts w:ascii="Arial" w:hAnsi="Arial" w:cs="Arial"/>
          <w:b/>
        </w:rPr>
        <w:t>What You Can Do About it</w:t>
      </w:r>
    </w:p>
    <w:p w14:paraId="4B86EF38" w14:textId="30C28150" w:rsidR="006857AE" w:rsidRPr="006857AE" w:rsidRDefault="006857AE" w:rsidP="002C57FA">
      <w:pPr>
        <w:pStyle w:val="NormalWeb"/>
        <w:spacing w:before="0" w:beforeAutospacing="0" w:after="0" w:afterAutospacing="0"/>
        <w:rPr>
          <w:rFonts w:ascii="Arial" w:hAnsi="Arial" w:cs="Arial"/>
          <w:b/>
        </w:rPr>
      </w:pPr>
    </w:p>
    <w:p w14:paraId="30E7B1BB" w14:textId="181D2BC5" w:rsidR="006857AE" w:rsidRPr="006857AE" w:rsidRDefault="006857AE" w:rsidP="002C57FA">
      <w:pPr>
        <w:pStyle w:val="NormalWeb"/>
        <w:spacing w:before="0" w:beforeAutospacing="0" w:after="0" w:afterAutospacing="0"/>
        <w:rPr>
          <w:rFonts w:ascii="Arial" w:hAnsi="Arial" w:cs="Arial"/>
        </w:rPr>
      </w:pPr>
      <w:r w:rsidRPr="006857AE">
        <w:rPr>
          <w:rFonts w:ascii="Arial" w:hAnsi="Arial" w:cs="Arial"/>
        </w:rPr>
        <w:t>The best thing to do is seek treatment not for the mental illnesses together, but for each one on their own. Some treatments will be the same, but others are going to be different. While cognitive behavioral therapy works great for anxiety, you might have severe depression that also requires an anti-depressant. You should make sure each individual mental illness is being treated properly and that you get professional help in addition to trying natural remedies.</w:t>
      </w:r>
    </w:p>
    <w:p w14:paraId="2EFBA564" w14:textId="77777777" w:rsidR="006857AE" w:rsidRPr="006857AE" w:rsidRDefault="006857AE" w:rsidP="002C57FA">
      <w:pPr>
        <w:pStyle w:val="NormalWeb"/>
        <w:spacing w:before="0" w:beforeAutospacing="0" w:after="0" w:afterAutospacing="0"/>
        <w:rPr>
          <w:rFonts w:ascii="Arial" w:hAnsi="Arial" w:cs="Arial"/>
          <w:b/>
        </w:rPr>
      </w:pPr>
    </w:p>
    <w:bookmarkEnd w:id="0"/>
    <w:p w14:paraId="74BDEF8F" w14:textId="3835520B" w:rsidR="002C57FA" w:rsidRPr="006857AE" w:rsidRDefault="002C57FA">
      <w:pPr>
        <w:rPr>
          <w:rFonts w:ascii="Arial" w:hAnsi="Arial" w:cs="Arial"/>
          <w:sz w:val="24"/>
          <w:szCs w:val="24"/>
        </w:rPr>
      </w:pPr>
    </w:p>
    <w:sectPr w:rsidR="002C57FA" w:rsidRPr="006857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57FA"/>
    <w:rsid w:val="002C57FA"/>
    <w:rsid w:val="003A2641"/>
    <w:rsid w:val="00424834"/>
    <w:rsid w:val="004527BF"/>
    <w:rsid w:val="006857AE"/>
    <w:rsid w:val="00805327"/>
    <w:rsid w:val="0095743B"/>
    <w:rsid w:val="00BA1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7698B"/>
  <w15:chartTrackingRefBased/>
  <w15:docId w15:val="{ABBC5D57-5F30-4113-889D-312690F79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2C57F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C57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2C57FA"/>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2C57FA"/>
  </w:style>
  <w:style w:type="character" w:styleId="Hyperlink">
    <w:name w:val="Hyperlink"/>
    <w:basedOn w:val="DefaultParagraphFont"/>
    <w:uiPriority w:val="99"/>
    <w:semiHidden/>
    <w:unhideWhenUsed/>
    <w:rsid w:val="002C57F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944094">
      <w:bodyDiv w:val="1"/>
      <w:marLeft w:val="0"/>
      <w:marRight w:val="0"/>
      <w:marTop w:val="0"/>
      <w:marBottom w:val="0"/>
      <w:divBdr>
        <w:top w:val="none" w:sz="0" w:space="0" w:color="auto"/>
        <w:left w:val="none" w:sz="0" w:space="0" w:color="auto"/>
        <w:bottom w:val="none" w:sz="0" w:space="0" w:color="auto"/>
        <w:right w:val="none" w:sz="0" w:space="0" w:color="auto"/>
      </w:divBdr>
    </w:div>
    <w:div w:id="16993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1</Pages>
  <Words>357</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2017-06-05T02:56:00Z</dcterms:created>
  <dcterms:modified xsi:type="dcterms:W3CDTF">2017-06-05T19:59:00Z</dcterms:modified>
</cp:coreProperties>
</file>